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30" w:rsidRDefault="00D54A30" w:rsidP="00D54A30">
      <w:pPr>
        <w:jc w:val="center"/>
        <w:rPr>
          <w:rFonts w:ascii="Cambria" w:hAnsi="Cambria"/>
          <w:b/>
          <w:sz w:val="28"/>
          <w:szCs w:val="28"/>
        </w:rPr>
      </w:pPr>
    </w:p>
    <w:p w:rsidR="00D54A30" w:rsidRPr="001E1099" w:rsidRDefault="00D54A30" w:rsidP="00D54A30">
      <w:pPr>
        <w:jc w:val="center"/>
        <w:rPr>
          <w:rFonts w:ascii="Cambria" w:hAnsi="Cambria"/>
          <w:sz w:val="28"/>
          <w:szCs w:val="28"/>
        </w:rPr>
      </w:pPr>
      <w:r w:rsidRPr="001E1099">
        <w:rPr>
          <w:rFonts w:ascii="Cambria" w:hAnsi="Cambria"/>
          <w:b/>
          <w:sz w:val="28"/>
          <w:szCs w:val="28"/>
        </w:rPr>
        <w:t xml:space="preserve">ICE OR HEAT </w:t>
      </w:r>
      <w:r w:rsidRPr="001E1099">
        <w:rPr>
          <w:rFonts w:ascii="Cambria" w:hAnsi="Cambria"/>
          <w:sz w:val="28"/>
          <w:szCs w:val="28"/>
        </w:rPr>
        <w:t xml:space="preserve">- </w:t>
      </w:r>
      <w:r w:rsidRPr="001E1099">
        <w:rPr>
          <w:rFonts w:ascii="Cambria" w:hAnsi="Cambria"/>
          <w:b/>
          <w:sz w:val="28"/>
          <w:szCs w:val="28"/>
        </w:rPr>
        <w:t xml:space="preserve">20 MINUTES </w:t>
      </w:r>
    </w:p>
    <w:p w:rsidR="00D54A30" w:rsidRPr="00934BB4" w:rsidRDefault="00D54A30" w:rsidP="00D54A30">
      <w:pPr>
        <w:jc w:val="center"/>
        <w:rPr>
          <w:rFonts w:ascii="Cambria" w:hAnsi="Cambria"/>
          <w:sz w:val="16"/>
          <w:szCs w:val="16"/>
        </w:rPr>
      </w:pPr>
    </w:p>
    <w:p w:rsidR="00D54A30" w:rsidRPr="00934BB4" w:rsidRDefault="00D54A30" w:rsidP="00D54A30">
      <w:pPr>
        <w:jc w:val="center"/>
        <w:rPr>
          <w:rFonts w:ascii="Cambria" w:hAnsi="Cambria"/>
          <w:sz w:val="16"/>
          <w:szCs w:val="16"/>
        </w:rPr>
      </w:pPr>
    </w:p>
    <w:p w:rsidR="00D54A30" w:rsidRPr="00934BB4" w:rsidRDefault="00D54A30" w:rsidP="00D54A30">
      <w:pPr>
        <w:pStyle w:val="BodyTextIndent"/>
        <w:spacing w:line="240" w:lineRule="auto"/>
        <w:ind w:left="720"/>
        <w:rPr>
          <w:rFonts w:ascii="Cambria" w:hAnsi="Cambria"/>
          <w:b/>
          <w:bCs/>
          <w:sz w:val="22"/>
          <w:szCs w:val="22"/>
        </w:rPr>
      </w:pPr>
      <w:r w:rsidRPr="00934BB4">
        <w:rPr>
          <w:rFonts w:ascii="Cambria" w:hAnsi="Cambria"/>
          <w:sz w:val="22"/>
          <w:szCs w:val="22"/>
        </w:rPr>
        <w:t>It doesn’t real</w:t>
      </w:r>
      <w:r>
        <w:rPr>
          <w:rFonts w:ascii="Cambria" w:hAnsi="Cambria"/>
          <w:sz w:val="22"/>
          <w:szCs w:val="22"/>
        </w:rPr>
        <w:t>ly matter how you hurt yourself</w:t>
      </w:r>
      <w:r w:rsidRPr="00934BB4">
        <w:rPr>
          <w:rFonts w:ascii="Cambria" w:hAnsi="Cambria"/>
          <w:sz w:val="22"/>
          <w:szCs w:val="22"/>
        </w:rPr>
        <w:t>, or whether or not you are a candidate for surgery, the way we initially treat your knee the same - with R.I.C.E. This is an acronym that stands for Rest, Ice, Compression, and Elevation. Easy to remember, it helps you nurse your injured or sore knee in the days after your injury as well as before and after your operation. Here is a description of RICE that you can continue to use throughout the course of your injury and rehabilitation.</w:t>
      </w:r>
    </w:p>
    <w:p w:rsidR="00D54A30" w:rsidRPr="00934BB4" w:rsidRDefault="00D54A30" w:rsidP="00D54A30">
      <w:pPr>
        <w:rPr>
          <w:rFonts w:ascii="Cambria" w:hAnsi="Cambria"/>
          <w:sz w:val="16"/>
          <w:szCs w:val="16"/>
        </w:rPr>
      </w:pPr>
    </w:p>
    <w:p w:rsidR="00D54A30" w:rsidRPr="00934BB4" w:rsidRDefault="00D54A30" w:rsidP="00D54A30">
      <w:pPr>
        <w:ind w:left="720"/>
        <w:rPr>
          <w:rFonts w:ascii="Cambria" w:hAnsi="Cambria"/>
        </w:rPr>
      </w:pPr>
      <w:r w:rsidRPr="00934BB4">
        <w:rPr>
          <w:rFonts w:ascii="Cambria" w:hAnsi="Cambria"/>
          <w:b/>
        </w:rPr>
        <w:t>REST</w:t>
      </w:r>
    </w:p>
    <w:p w:rsidR="00D54A30" w:rsidRPr="00934BB4" w:rsidRDefault="00D54A30" w:rsidP="00D54A30">
      <w:pPr>
        <w:ind w:left="720"/>
        <w:rPr>
          <w:rFonts w:ascii="Cambria" w:hAnsi="Cambria"/>
          <w:sz w:val="22"/>
          <w:szCs w:val="22"/>
        </w:rPr>
      </w:pPr>
      <w:r w:rsidRPr="00934BB4">
        <w:rPr>
          <w:rFonts w:ascii="Cambria" w:hAnsi="Cambria"/>
          <w:sz w:val="22"/>
          <w:szCs w:val="22"/>
        </w:rPr>
        <w:t>The most obvious way to give your knee some rest is to lie down, but most of us don’t have the luxury or desire to spend several days on the couch. Another option is to slow down your activity until things have a chance to calm down. The biggest mistake people make is when things start feeling good, they immediately go back to the level that fired up their knee’s in the first place. After a knee upset, institute a “return to” program where you get back to normal activities over the course of weeks, not days. Also, there is no rule that says you can only use crutches for a broken leg. One or two days of crutches might be all the rest your knee needs to calm down.</w:t>
      </w:r>
    </w:p>
    <w:p w:rsidR="00D54A30" w:rsidRPr="00934BB4" w:rsidRDefault="00D54A30" w:rsidP="00D54A30">
      <w:pPr>
        <w:rPr>
          <w:rFonts w:ascii="Cambria" w:hAnsi="Cambria"/>
          <w:b/>
          <w:sz w:val="16"/>
          <w:szCs w:val="16"/>
        </w:rPr>
      </w:pPr>
      <w:r w:rsidRPr="00934BB4">
        <w:rPr>
          <w:rFonts w:ascii="Cambria" w:hAnsi="Cambria"/>
          <w:b/>
          <w:sz w:val="22"/>
          <w:szCs w:val="22"/>
        </w:rPr>
        <w:tab/>
      </w:r>
    </w:p>
    <w:p w:rsidR="00D54A30" w:rsidRPr="00934BB4" w:rsidRDefault="00D54A30" w:rsidP="00D54A30">
      <w:pPr>
        <w:ind w:left="720"/>
        <w:rPr>
          <w:rFonts w:ascii="Cambria" w:hAnsi="Cambria"/>
        </w:rPr>
      </w:pPr>
      <w:r w:rsidRPr="00934BB4">
        <w:rPr>
          <w:rFonts w:ascii="Cambria" w:hAnsi="Cambria"/>
          <w:b/>
        </w:rPr>
        <w:t>ICE</w:t>
      </w:r>
    </w:p>
    <w:p w:rsidR="00D54A30" w:rsidRPr="00934BB4" w:rsidRDefault="00D54A30" w:rsidP="00D54A30">
      <w:pPr>
        <w:pStyle w:val="Header"/>
        <w:ind w:left="720"/>
        <w:rPr>
          <w:rFonts w:ascii="Cambria" w:hAnsi="Cambria"/>
          <w:sz w:val="22"/>
          <w:szCs w:val="22"/>
        </w:rPr>
      </w:pPr>
      <w:r w:rsidRPr="00934BB4">
        <w:rPr>
          <w:rFonts w:ascii="Cambria" w:hAnsi="Cambria"/>
          <w:sz w:val="22"/>
          <w:szCs w:val="22"/>
        </w:rPr>
        <w:t xml:space="preserve">A big slushy bag of ice that wraps around the knee is terrific for swelling. Options for ice include: </w:t>
      </w:r>
    </w:p>
    <w:p w:rsidR="00D54A30" w:rsidRPr="00934BB4" w:rsidRDefault="00D54A30" w:rsidP="00D54A30">
      <w:pPr>
        <w:pStyle w:val="Header"/>
        <w:ind w:left="720"/>
        <w:rPr>
          <w:rFonts w:ascii="Cambria" w:hAnsi="Cambria"/>
          <w:sz w:val="16"/>
          <w:szCs w:val="16"/>
        </w:rPr>
      </w:pPr>
    </w:p>
    <w:p w:rsidR="00D54A30" w:rsidRPr="00934BB4" w:rsidRDefault="00D54A30" w:rsidP="00D54A30">
      <w:pPr>
        <w:pStyle w:val="Header"/>
        <w:numPr>
          <w:ilvl w:val="0"/>
          <w:numId w:val="7"/>
        </w:numPr>
        <w:tabs>
          <w:tab w:val="clear" w:pos="4680"/>
          <w:tab w:val="clear" w:pos="9360"/>
        </w:tabs>
        <w:rPr>
          <w:rFonts w:ascii="Cambria" w:hAnsi="Cambria"/>
          <w:sz w:val="22"/>
          <w:szCs w:val="22"/>
        </w:rPr>
      </w:pPr>
      <w:r w:rsidRPr="00934BB4">
        <w:rPr>
          <w:rFonts w:ascii="Cambria" w:hAnsi="Cambria"/>
          <w:sz w:val="22"/>
          <w:szCs w:val="22"/>
        </w:rPr>
        <w:t xml:space="preserve">A freezer-size plastic bag of crushed ice, ice cubes, or even snow. </w:t>
      </w:r>
    </w:p>
    <w:p w:rsidR="00D54A30" w:rsidRPr="00934BB4" w:rsidRDefault="00D54A30" w:rsidP="00D54A30">
      <w:pPr>
        <w:pStyle w:val="Header"/>
        <w:numPr>
          <w:ilvl w:val="0"/>
          <w:numId w:val="7"/>
        </w:numPr>
        <w:tabs>
          <w:tab w:val="clear" w:pos="4680"/>
          <w:tab w:val="clear" w:pos="9360"/>
        </w:tabs>
        <w:rPr>
          <w:rFonts w:ascii="Cambria" w:hAnsi="Cambria"/>
          <w:sz w:val="22"/>
          <w:szCs w:val="22"/>
        </w:rPr>
      </w:pPr>
      <w:r w:rsidRPr="00934BB4">
        <w:rPr>
          <w:rFonts w:ascii="Cambria" w:hAnsi="Cambria"/>
          <w:sz w:val="22"/>
          <w:szCs w:val="22"/>
        </w:rPr>
        <w:t xml:space="preserve">A large bag of frozen peas from the local grocery store. </w:t>
      </w:r>
    </w:p>
    <w:p w:rsidR="00D54A30" w:rsidRPr="00934BB4" w:rsidRDefault="00D54A30" w:rsidP="00D54A30">
      <w:pPr>
        <w:pStyle w:val="Header"/>
        <w:numPr>
          <w:ilvl w:val="0"/>
          <w:numId w:val="7"/>
        </w:numPr>
        <w:tabs>
          <w:tab w:val="clear" w:pos="4680"/>
          <w:tab w:val="clear" w:pos="9360"/>
        </w:tabs>
        <w:rPr>
          <w:rFonts w:ascii="Cambria" w:hAnsi="Cambria"/>
          <w:sz w:val="22"/>
          <w:szCs w:val="22"/>
        </w:rPr>
      </w:pPr>
      <w:r w:rsidRPr="00934BB4">
        <w:rPr>
          <w:rFonts w:ascii="Cambria" w:hAnsi="Cambria"/>
          <w:sz w:val="22"/>
          <w:szCs w:val="22"/>
        </w:rPr>
        <w:t>Make your own by pouring 3 cups of water and 1 cup of rubbing alcohol together into a 2-quart (or larger) freezer bag. Mix well and remove excess air before putting into the freezer. This freezes to a nice slush that conforms easily to the body and can be reused.</w:t>
      </w:r>
    </w:p>
    <w:p w:rsidR="00D54A30" w:rsidRPr="00934BB4" w:rsidRDefault="00D54A30" w:rsidP="00D54A30">
      <w:pPr>
        <w:pStyle w:val="Header"/>
        <w:ind w:left="1080"/>
        <w:rPr>
          <w:rFonts w:ascii="Cambria" w:hAnsi="Cambria"/>
          <w:sz w:val="16"/>
          <w:szCs w:val="16"/>
        </w:rPr>
      </w:pPr>
      <w:r w:rsidRPr="00934BB4">
        <w:rPr>
          <w:rFonts w:ascii="Cambria" w:hAnsi="Cambria"/>
          <w:sz w:val="16"/>
          <w:szCs w:val="16"/>
        </w:rPr>
        <w:t xml:space="preserve"> </w:t>
      </w:r>
    </w:p>
    <w:p w:rsidR="00D54A30" w:rsidRPr="00934BB4" w:rsidRDefault="00D54A30" w:rsidP="00D54A30">
      <w:pPr>
        <w:ind w:left="720"/>
        <w:rPr>
          <w:rFonts w:ascii="Cambria" w:hAnsi="Cambria"/>
          <w:sz w:val="22"/>
          <w:szCs w:val="22"/>
        </w:rPr>
      </w:pPr>
      <w:r w:rsidRPr="00934BB4">
        <w:rPr>
          <w:rFonts w:ascii="Cambria" w:hAnsi="Cambria"/>
          <w:sz w:val="22"/>
          <w:szCs w:val="22"/>
        </w:rPr>
        <w:t>Put the ice on for 20 minutes at a time with some thin material (like a pillowcase) between the ice bag and your knee so you don’t freeze your skin. Stay elevated while you are doing the icing.</w:t>
      </w:r>
    </w:p>
    <w:p w:rsidR="00D54A30" w:rsidRPr="00934BB4" w:rsidRDefault="00D54A30" w:rsidP="00D54A30">
      <w:pPr>
        <w:rPr>
          <w:rFonts w:ascii="Cambria" w:hAnsi="Cambria"/>
          <w:b/>
          <w:sz w:val="22"/>
          <w:szCs w:val="22"/>
        </w:rPr>
      </w:pPr>
      <w:r w:rsidRPr="00934BB4">
        <w:rPr>
          <w:rFonts w:ascii="Cambria" w:hAnsi="Cambria"/>
          <w:b/>
          <w:sz w:val="22"/>
          <w:szCs w:val="22"/>
        </w:rPr>
        <w:t xml:space="preserve">          </w:t>
      </w:r>
      <w:r w:rsidRPr="00934BB4">
        <w:rPr>
          <w:rFonts w:ascii="Cambria" w:hAnsi="Cambria"/>
          <w:b/>
          <w:sz w:val="22"/>
          <w:szCs w:val="22"/>
        </w:rPr>
        <w:tab/>
      </w:r>
    </w:p>
    <w:p w:rsidR="00D54A30" w:rsidRPr="00934BB4" w:rsidRDefault="00D54A30" w:rsidP="00D54A30">
      <w:pPr>
        <w:ind w:left="720"/>
        <w:rPr>
          <w:rFonts w:ascii="Cambria" w:hAnsi="Cambria"/>
        </w:rPr>
      </w:pPr>
      <w:r w:rsidRPr="00934BB4">
        <w:rPr>
          <w:rFonts w:ascii="Cambria" w:hAnsi="Cambria"/>
          <w:b/>
        </w:rPr>
        <w:t>COMPRESSION</w:t>
      </w:r>
    </w:p>
    <w:p w:rsidR="00D54A30" w:rsidRPr="006D7ECF" w:rsidRDefault="00D54A30" w:rsidP="00D54A30">
      <w:pPr>
        <w:ind w:left="720"/>
        <w:rPr>
          <w:rFonts w:ascii="Cambria" w:hAnsi="Cambria"/>
          <w:sz w:val="22"/>
          <w:szCs w:val="22"/>
        </w:rPr>
      </w:pPr>
      <w:r w:rsidRPr="00934BB4">
        <w:rPr>
          <w:rFonts w:ascii="Cambria" w:hAnsi="Cambria"/>
          <w:sz w:val="22"/>
          <w:szCs w:val="22"/>
        </w:rPr>
        <w:t>Applying pressure can be a dangerous act unless you are experienced or know somebody who understands how to properly wrap the knee. Compression should be used throughout the day, but removed when sleeping. The safest way to add compression by yourself is to use a long stocking so you are compressing from the toes all the way up to the groin.  Such stockings (sometimes called T.E.D.S.) can be found in most pharmacies. A good set of tights might also do the trick.  Avoid wrapping an Ace bandage around just the knee as you can cause a lot of swelling down below the wrap.  If you do use an Ace bandage, use two bandages and start from the toes.</w:t>
      </w:r>
    </w:p>
    <w:p w:rsidR="00D54A30" w:rsidRDefault="00D54A30" w:rsidP="00D54A30">
      <w:pPr>
        <w:rPr>
          <w:rFonts w:ascii="Cambria" w:hAnsi="Cambria"/>
          <w:sz w:val="16"/>
          <w:szCs w:val="16"/>
        </w:rPr>
      </w:pPr>
    </w:p>
    <w:p w:rsidR="00D54A30" w:rsidRDefault="00D54A30" w:rsidP="00D54A30">
      <w:pPr>
        <w:rPr>
          <w:rFonts w:ascii="Cambria" w:hAnsi="Cambria"/>
          <w:sz w:val="16"/>
          <w:szCs w:val="16"/>
        </w:rPr>
      </w:pPr>
    </w:p>
    <w:p w:rsidR="00D54A30" w:rsidRDefault="00D54A30" w:rsidP="00D54A30">
      <w:pPr>
        <w:rPr>
          <w:rFonts w:ascii="Cambria" w:hAnsi="Cambria"/>
          <w:sz w:val="16"/>
          <w:szCs w:val="16"/>
        </w:rPr>
      </w:pPr>
    </w:p>
    <w:p w:rsidR="00D54A30" w:rsidRDefault="00D54A30" w:rsidP="00D54A30">
      <w:pPr>
        <w:rPr>
          <w:rFonts w:ascii="Cambria" w:hAnsi="Cambria"/>
          <w:sz w:val="16"/>
          <w:szCs w:val="16"/>
        </w:rPr>
      </w:pPr>
    </w:p>
    <w:p w:rsidR="00D54A30" w:rsidRDefault="00D54A30" w:rsidP="00D54A30">
      <w:pPr>
        <w:rPr>
          <w:rFonts w:ascii="Cambria" w:hAnsi="Cambria"/>
          <w:sz w:val="16"/>
          <w:szCs w:val="16"/>
        </w:rPr>
      </w:pPr>
    </w:p>
    <w:p w:rsidR="00D54A30" w:rsidRDefault="00D54A30" w:rsidP="00D54A30">
      <w:pPr>
        <w:rPr>
          <w:rFonts w:ascii="Cambria" w:hAnsi="Cambria"/>
          <w:sz w:val="16"/>
          <w:szCs w:val="16"/>
        </w:rPr>
      </w:pPr>
    </w:p>
    <w:p w:rsidR="00D54A30" w:rsidRDefault="00D54A30" w:rsidP="00D54A30">
      <w:pPr>
        <w:rPr>
          <w:rFonts w:ascii="Cambria" w:hAnsi="Cambria"/>
          <w:sz w:val="16"/>
          <w:szCs w:val="16"/>
        </w:rPr>
      </w:pPr>
    </w:p>
    <w:p w:rsidR="00D54A30" w:rsidRDefault="00D54A30" w:rsidP="00D54A30">
      <w:pPr>
        <w:rPr>
          <w:rFonts w:ascii="Cambria" w:hAnsi="Cambria"/>
          <w:sz w:val="16"/>
          <w:szCs w:val="16"/>
        </w:rPr>
      </w:pPr>
    </w:p>
    <w:p w:rsidR="00D54A30" w:rsidRDefault="00D54A30" w:rsidP="00D54A30">
      <w:pPr>
        <w:rPr>
          <w:rFonts w:ascii="Cambria" w:hAnsi="Cambria"/>
          <w:sz w:val="16"/>
          <w:szCs w:val="16"/>
        </w:rPr>
      </w:pPr>
    </w:p>
    <w:p w:rsidR="00D54A30" w:rsidRDefault="00D54A30" w:rsidP="00D54A30">
      <w:pPr>
        <w:rPr>
          <w:rFonts w:ascii="Cambria" w:hAnsi="Cambria"/>
          <w:sz w:val="16"/>
          <w:szCs w:val="16"/>
        </w:rPr>
      </w:pPr>
    </w:p>
    <w:p w:rsidR="00D54A30" w:rsidRDefault="00D54A30" w:rsidP="00D54A30">
      <w:pPr>
        <w:rPr>
          <w:rFonts w:ascii="Cambria" w:hAnsi="Cambria"/>
          <w:sz w:val="16"/>
          <w:szCs w:val="16"/>
        </w:rPr>
      </w:pPr>
    </w:p>
    <w:p w:rsidR="00D54A30" w:rsidRDefault="00D54A30" w:rsidP="00D54A30">
      <w:pPr>
        <w:rPr>
          <w:rFonts w:ascii="Cambria" w:hAnsi="Cambria"/>
          <w:sz w:val="16"/>
          <w:szCs w:val="16"/>
        </w:rPr>
      </w:pPr>
    </w:p>
    <w:p w:rsidR="00D54A30" w:rsidRDefault="00D54A30" w:rsidP="00D54A30">
      <w:pPr>
        <w:rPr>
          <w:rFonts w:ascii="Cambria" w:hAnsi="Cambria"/>
          <w:sz w:val="16"/>
          <w:szCs w:val="16"/>
        </w:rPr>
      </w:pPr>
    </w:p>
    <w:p w:rsidR="00D54A30" w:rsidRDefault="00D54A30" w:rsidP="00D54A30">
      <w:pPr>
        <w:rPr>
          <w:rFonts w:ascii="Cambria" w:hAnsi="Cambria"/>
          <w:sz w:val="16"/>
          <w:szCs w:val="16"/>
        </w:rPr>
      </w:pPr>
    </w:p>
    <w:p w:rsidR="00D54A30" w:rsidRDefault="00D54A30" w:rsidP="00D54A30">
      <w:pPr>
        <w:rPr>
          <w:rFonts w:ascii="Cambria" w:hAnsi="Cambria"/>
          <w:sz w:val="16"/>
          <w:szCs w:val="16"/>
        </w:rPr>
      </w:pPr>
    </w:p>
    <w:p w:rsidR="00D54A30" w:rsidRPr="00BF1008" w:rsidRDefault="00D54A30" w:rsidP="00D54A30">
      <w:pPr>
        <w:rPr>
          <w:rFonts w:ascii="Cambria" w:hAnsi="Cambria"/>
          <w:sz w:val="16"/>
          <w:szCs w:val="16"/>
        </w:rPr>
      </w:pPr>
    </w:p>
    <w:p w:rsidR="00D54A30" w:rsidRPr="00BF1008" w:rsidRDefault="00D54A30" w:rsidP="00D54A30">
      <w:pPr>
        <w:ind w:left="720"/>
        <w:rPr>
          <w:rFonts w:ascii="Cambria" w:hAnsi="Cambria"/>
          <w:b/>
        </w:rPr>
      </w:pPr>
      <w:r w:rsidRPr="00BF1008">
        <w:rPr>
          <w:rFonts w:ascii="Cambria" w:hAnsi="Cambria"/>
          <w:b/>
        </w:rPr>
        <w:t>ELEVATION</w:t>
      </w:r>
    </w:p>
    <w:p w:rsidR="00D54A30" w:rsidRPr="00BF1008" w:rsidRDefault="00D54A30" w:rsidP="00D54A30">
      <w:pPr>
        <w:ind w:left="720"/>
        <w:rPr>
          <w:rFonts w:ascii="Cambria" w:hAnsi="Cambria"/>
          <w:b/>
          <w:sz w:val="22"/>
          <w:szCs w:val="22"/>
        </w:rPr>
      </w:pPr>
      <w:r w:rsidRPr="00BF1008">
        <w:rPr>
          <w:rFonts w:ascii="Cambria" w:hAnsi="Cambria"/>
          <w:sz w:val="22"/>
          <w:szCs w:val="22"/>
        </w:rPr>
        <w:t xml:space="preserve">Elevating your leg means raising the involved extremity above the heart. Swelling is the enemy of tissues, and we need to make every effort to decrease it.  This can be accomplished by lying on the floor and propping your leg on a chair or by lying on the couch with pillows supporting your leg above your heart. </w:t>
      </w:r>
    </w:p>
    <w:p w:rsidR="00D54A30" w:rsidRPr="00BF1008" w:rsidRDefault="00D54A30" w:rsidP="00D54A30">
      <w:pPr>
        <w:ind w:left="720"/>
        <w:rPr>
          <w:rFonts w:ascii="Cambria" w:hAnsi="Cambria"/>
          <w:sz w:val="22"/>
          <w:szCs w:val="22"/>
        </w:rPr>
      </w:pPr>
    </w:p>
    <w:p w:rsidR="00D54A30" w:rsidRPr="00BF1008" w:rsidRDefault="00D54A30" w:rsidP="00D54A30">
      <w:pPr>
        <w:ind w:left="720"/>
        <w:rPr>
          <w:rFonts w:ascii="Cambria" w:hAnsi="Cambria"/>
          <w:sz w:val="22"/>
          <w:szCs w:val="22"/>
        </w:rPr>
      </w:pPr>
      <w:r w:rsidRPr="00BF1008">
        <w:rPr>
          <w:rFonts w:ascii="Cambria" w:hAnsi="Cambria"/>
          <w:sz w:val="22"/>
          <w:szCs w:val="22"/>
        </w:rPr>
        <w:t xml:space="preserve">Anti-inflammatory medicine, such as aspirin, ibuprofen (Advil, Motrin), and Aleve, can also help with swelling and the resulting pain.  Tablets are certainly not a substitute for </w:t>
      </w:r>
      <w:r w:rsidRPr="00BF1008">
        <w:rPr>
          <w:rFonts w:ascii="Cambria" w:hAnsi="Cambria"/>
          <w:b/>
          <w:sz w:val="22"/>
          <w:szCs w:val="22"/>
        </w:rPr>
        <w:t>R.I.C.E.</w:t>
      </w:r>
      <w:r w:rsidRPr="00BF1008">
        <w:rPr>
          <w:rFonts w:ascii="Cambria" w:hAnsi="Cambria"/>
          <w:sz w:val="22"/>
          <w:szCs w:val="22"/>
        </w:rPr>
        <w:t>, but work well when used together.</w:t>
      </w:r>
    </w:p>
    <w:p w:rsidR="00D54A30" w:rsidRPr="00BF1008" w:rsidRDefault="00D54A30" w:rsidP="00D54A30">
      <w:pPr>
        <w:ind w:left="720"/>
        <w:rPr>
          <w:rFonts w:ascii="Cambria" w:hAnsi="Cambria"/>
          <w:sz w:val="16"/>
          <w:szCs w:val="16"/>
        </w:rPr>
      </w:pPr>
    </w:p>
    <w:p w:rsidR="00D54A30" w:rsidRPr="00BF1008" w:rsidRDefault="00D54A30" w:rsidP="00D54A30">
      <w:pPr>
        <w:ind w:left="720"/>
        <w:rPr>
          <w:rFonts w:ascii="Cambria" w:hAnsi="Cambria"/>
          <w:sz w:val="22"/>
          <w:szCs w:val="22"/>
        </w:rPr>
      </w:pPr>
      <w:r w:rsidRPr="00BF1008">
        <w:rPr>
          <w:rFonts w:ascii="Cambria" w:hAnsi="Cambria"/>
          <w:sz w:val="22"/>
          <w:szCs w:val="22"/>
        </w:rPr>
        <w:t xml:space="preserve">An additional element to this regimen that is extremely important, but under used is </w:t>
      </w:r>
      <w:r w:rsidRPr="00BF1008">
        <w:rPr>
          <w:rFonts w:ascii="Cambria" w:hAnsi="Cambria"/>
          <w:b/>
          <w:sz w:val="22"/>
          <w:szCs w:val="22"/>
        </w:rPr>
        <w:t>MASSAGE</w:t>
      </w:r>
      <w:r w:rsidRPr="00BF1008">
        <w:rPr>
          <w:rFonts w:ascii="Cambria" w:hAnsi="Cambria"/>
          <w:sz w:val="22"/>
          <w:szCs w:val="22"/>
        </w:rPr>
        <w:t xml:space="preserve">.  Get the injured area in a relaxed position and start massaging toward your heart. Go slowly over the swollen area to try and loosen the involved tissue.  Obviously, shoulders and backs need a willing assistant for massage, but you can do your legs/knees by yourself. </w:t>
      </w:r>
    </w:p>
    <w:p w:rsidR="00D54A30" w:rsidRPr="00BF1008" w:rsidRDefault="00D54A30" w:rsidP="00D54A30">
      <w:pPr>
        <w:ind w:left="720"/>
        <w:rPr>
          <w:rFonts w:ascii="Cambria" w:hAnsi="Cambria"/>
          <w:sz w:val="22"/>
          <w:szCs w:val="22"/>
        </w:rPr>
      </w:pPr>
    </w:p>
    <w:p w:rsidR="00D54A30" w:rsidRPr="00BF1008" w:rsidRDefault="00D54A30" w:rsidP="00D54A30">
      <w:pPr>
        <w:ind w:left="720"/>
        <w:rPr>
          <w:rFonts w:ascii="Cambria" w:hAnsi="Cambria"/>
          <w:sz w:val="22"/>
          <w:szCs w:val="22"/>
        </w:rPr>
      </w:pPr>
      <w:r w:rsidRPr="00BF1008">
        <w:rPr>
          <w:rFonts w:ascii="Cambria" w:hAnsi="Cambria"/>
          <w:sz w:val="22"/>
          <w:szCs w:val="22"/>
        </w:rPr>
        <w:t xml:space="preserve">Many times patients ask about the use of heat. Heat is especially good for sore muscles, but not usually for ligaments or tendons. The only time we commonly use heat is with so-called </w:t>
      </w:r>
      <w:r w:rsidRPr="00BF1008">
        <w:rPr>
          <w:rFonts w:ascii="Cambria" w:hAnsi="Cambria"/>
          <w:b/>
          <w:sz w:val="22"/>
          <w:szCs w:val="22"/>
        </w:rPr>
        <w:t>“contrast baths”</w:t>
      </w:r>
      <w:r w:rsidRPr="00BF1008">
        <w:rPr>
          <w:rFonts w:ascii="Cambria" w:hAnsi="Cambria"/>
          <w:sz w:val="22"/>
          <w:szCs w:val="22"/>
        </w:rPr>
        <w:t>.</w:t>
      </w:r>
    </w:p>
    <w:p w:rsidR="00D54A30" w:rsidRPr="00BF1008" w:rsidRDefault="00D54A30" w:rsidP="00D54A30">
      <w:pPr>
        <w:numPr>
          <w:ilvl w:val="0"/>
          <w:numId w:val="6"/>
        </w:numPr>
        <w:rPr>
          <w:rFonts w:ascii="Cambria" w:hAnsi="Cambria"/>
          <w:sz w:val="22"/>
          <w:szCs w:val="22"/>
        </w:rPr>
      </w:pPr>
      <w:r w:rsidRPr="00BF1008">
        <w:rPr>
          <w:rFonts w:ascii="Cambria" w:hAnsi="Cambria"/>
          <w:sz w:val="22"/>
          <w:szCs w:val="22"/>
        </w:rPr>
        <w:t>Five minutes of cold (ice pack or cold towel).</w:t>
      </w:r>
    </w:p>
    <w:p w:rsidR="00D54A30" w:rsidRPr="00BF1008" w:rsidRDefault="00D54A30" w:rsidP="00D54A30">
      <w:pPr>
        <w:numPr>
          <w:ilvl w:val="0"/>
          <w:numId w:val="6"/>
        </w:numPr>
        <w:rPr>
          <w:rFonts w:ascii="Cambria" w:hAnsi="Cambria"/>
          <w:sz w:val="22"/>
          <w:szCs w:val="22"/>
        </w:rPr>
      </w:pPr>
      <w:r w:rsidRPr="00BF1008">
        <w:rPr>
          <w:rFonts w:ascii="Cambria" w:hAnsi="Cambria"/>
          <w:sz w:val="22"/>
          <w:szCs w:val="22"/>
        </w:rPr>
        <w:t>Five minutes of moist heat (hot, wet towel) w/ a good stretch.</w:t>
      </w:r>
    </w:p>
    <w:p w:rsidR="00D54A30" w:rsidRPr="00BF1008" w:rsidRDefault="00D54A30" w:rsidP="00D54A30">
      <w:pPr>
        <w:numPr>
          <w:ilvl w:val="0"/>
          <w:numId w:val="6"/>
        </w:numPr>
        <w:rPr>
          <w:rFonts w:ascii="Cambria" w:hAnsi="Cambria"/>
          <w:sz w:val="22"/>
          <w:szCs w:val="22"/>
        </w:rPr>
      </w:pPr>
      <w:r w:rsidRPr="00BF1008">
        <w:rPr>
          <w:rFonts w:ascii="Cambria" w:hAnsi="Cambria"/>
          <w:sz w:val="22"/>
          <w:szCs w:val="22"/>
        </w:rPr>
        <w:t>Five minutes of cold again.</w:t>
      </w:r>
    </w:p>
    <w:p w:rsidR="00D54A30" w:rsidRPr="00BF1008" w:rsidRDefault="00D54A30" w:rsidP="00D54A30">
      <w:pPr>
        <w:ind w:left="2160"/>
        <w:rPr>
          <w:rFonts w:ascii="Cambria" w:hAnsi="Cambria"/>
          <w:sz w:val="22"/>
          <w:szCs w:val="22"/>
        </w:rPr>
      </w:pPr>
    </w:p>
    <w:p w:rsidR="00D54A30" w:rsidRPr="00BF1008" w:rsidRDefault="00D54A30" w:rsidP="00D54A30">
      <w:pPr>
        <w:rPr>
          <w:rFonts w:ascii="Cambria" w:hAnsi="Cambria"/>
        </w:rPr>
      </w:pPr>
      <w:r>
        <w:rPr>
          <w:rFonts w:ascii="Cambria" w:hAnsi="Cambria"/>
          <w:sz w:val="22"/>
          <w:szCs w:val="22"/>
        </w:rPr>
        <w:tab/>
      </w:r>
      <w:r w:rsidRPr="00BF1008">
        <w:rPr>
          <w:rFonts w:ascii="Cambria" w:hAnsi="Cambria"/>
          <w:sz w:val="22"/>
          <w:szCs w:val="22"/>
        </w:rPr>
        <w:t xml:space="preserve">Use this protocol and return back to your sport/exercise schedule slowly. Increase activities weekly, not </w:t>
      </w:r>
      <w:r>
        <w:rPr>
          <w:rFonts w:ascii="Cambria" w:hAnsi="Cambria"/>
          <w:sz w:val="22"/>
          <w:szCs w:val="22"/>
        </w:rPr>
        <w:tab/>
      </w:r>
      <w:r w:rsidRPr="00BF1008">
        <w:rPr>
          <w:rFonts w:ascii="Cambria" w:hAnsi="Cambria"/>
          <w:sz w:val="22"/>
          <w:szCs w:val="22"/>
        </w:rPr>
        <w:t>daily. If pain and swelling persist, consult your physician</w:t>
      </w:r>
    </w:p>
    <w:p w:rsidR="00D54A30" w:rsidRDefault="00D54A30" w:rsidP="00D54A30">
      <w:pPr>
        <w:tabs>
          <w:tab w:val="left" w:pos="6135"/>
        </w:tabs>
        <w:rPr>
          <w:b/>
        </w:rPr>
      </w:pPr>
    </w:p>
    <w:p w:rsidR="00D54A30" w:rsidRDefault="00D54A30" w:rsidP="00D54A30">
      <w:pPr>
        <w:jc w:val="center"/>
        <w:rPr>
          <w:rFonts w:ascii="Cambria" w:hAnsi="Cambria"/>
          <w:sz w:val="44"/>
        </w:rPr>
      </w:pPr>
    </w:p>
    <w:p w:rsidR="005F45FB" w:rsidRPr="00D54A30" w:rsidRDefault="005F45FB" w:rsidP="00D54A30">
      <w:pPr>
        <w:rPr>
          <w:szCs w:val="20"/>
        </w:rPr>
      </w:pPr>
    </w:p>
    <w:sectPr w:rsidR="005F45FB" w:rsidRPr="00D54A30" w:rsidSect="00EB7684">
      <w:headerReference w:type="even" r:id="rId9"/>
      <w:headerReference w:type="default" r:id="rId10"/>
      <w:footerReference w:type="even" r:id="rId11"/>
      <w:footerReference w:type="default" r:id="rId12"/>
      <w:headerReference w:type="first" r:id="rId13"/>
      <w:footerReference w:type="first" r:id="rId14"/>
      <w:pgSz w:w="12240" w:h="15840"/>
      <w:pgMar w:top="108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5D7" w:rsidRDefault="002455D7" w:rsidP="00DC76DA">
      <w:r>
        <w:separator/>
      </w:r>
    </w:p>
  </w:endnote>
  <w:endnote w:type="continuationSeparator" w:id="0">
    <w:p w:rsidR="002455D7" w:rsidRDefault="002455D7" w:rsidP="00DC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684" w:rsidRDefault="00EB76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937" w:rsidRDefault="00DA6937">
    <w:pPr>
      <w:pStyle w:val="Footer"/>
    </w:pPr>
    <w:r w:rsidRPr="00DA6937">
      <w:rPr>
        <w:noProof/>
      </w:rPr>
      <w:drawing>
        <wp:anchor distT="0" distB="0" distL="114300" distR="114300" simplePos="0" relativeHeight="251663360" behindDoc="0" locked="0" layoutInCell="1" allowOverlap="1" wp14:anchorId="2B4BE01C" wp14:editId="18E16F29">
          <wp:simplePos x="0" y="0"/>
          <wp:positionH relativeFrom="margin">
            <wp:align>center</wp:align>
          </wp:positionH>
          <wp:positionV relativeFrom="paragraph">
            <wp:posOffset>80010</wp:posOffset>
          </wp:positionV>
          <wp:extent cx="1990725" cy="371475"/>
          <wp:effectExtent l="19050" t="0" r="9525" b="0"/>
          <wp:wrapNone/>
          <wp:docPr id="4" name="Picture 0" descr="LRH_no ta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H_no tag_RGB.jpg"/>
                  <pic:cNvPicPr/>
                </pic:nvPicPr>
                <pic:blipFill>
                  <a:blip r:embed="rId1"/>
                  <a:stretch>
                    <a:fillRect/>
                  </a:stretch>
                </pic:blipFill>
                <pic:spPr>
                  <a:xfrm>
                    <a:off x="0" y="0"/>
                    <a:ext cx="1990725" cy="37465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684" w:rsidRDefault="00EB7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5D7" w:rsidRDefault="002455D7" w:rsidP="00DC76DA">
      <w:r>
        <w:separator/>
      </w:r>
    </w:p>
  </w:footnote>
  <w:footnote w:type="continuationSeparator" w:id="0">
    <w:p w:rsidR="002455D7" w:rsidRDefault="002455D7" w:rsidP="00DC7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684" w:rsidRDefault="00EB76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DA" w:rsidRDefault="00C347BA">
    <w:pPr>
      <w:pStyle w:val="Header"/>
    </w:pPr>
    <w:r>
      <w:rPr>
        <w:noProof/>
      </w:rPr>
      <w:drawing>
        <wp:anchor distT="0" distB="0" distL="114300" distR="114300" simplePos="0" relativeHeight="251660288" behindDoc="1" locked="0" layoutInCell="1" allowOverlap="1" wp14:anchorId="42D58358" wp14:editId="141CAE00">
          <wp:simplePos x="0" y="0"/>
          <wp:positionH relativeFrom="column">
            <wp:posOffset>-171450</wp:posOffset>
          </wp:positionH>
          <wp:positionV relativeFrom="paragraph">
            <wp:posOffset>-259080</wp:posOffset>
          </wp:positionV>
          <wp:extent cx="866775" cy="857250"/>
          <wp:effectExtent l="19050" t="0" r="9525" b="0"/>
          <wp:wrapTight wrapText="bothSides">
            <wp:wrapPolygon edited="0">
              <wp:start x="-475" y="0"/>
              <wp:lineTo x="-475" y="21120"/>
              <wp:lineTo x="21837" y="21120"/>
              <wp:lineTo x="21837" y="0"/>
              <wp:lineTo x="-475" y="0"/>
            </wp:wrapPolygon>
          </wp:wrapTight>
          <wp:docPr id="5" name="Picture 5" descr="Alpine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pineTriangle"/>
                  <pic:cNvPicPr>
                    <a:picLocks noChangeAspect="1" noChangeArrowheads="1"/>
                  </pic:cNvPicPr>
                </pic:nvPicPr>
                <pic:blipFill>
                  <a:blip r:embed="rId1"/>
                  <a:srcRect/>
                  <a:stretch>
                    <a:fillRect/>
                  </a:stretch>
                </pic:blipFill>
                <pic:spPr bwMode="auto">
                  <a:xfrm>
                    <a:off x="0" y="0"/>
                    <a:ext cx="866775" cy="857250"/>
                  </a:xfrm>
                  <a:prstGeom prst="rect">
                    <a:avLst/>
                  </a:prstGeom>
                  <a:noFill/>
                  <a:ln w="9525">
                    <a:noFill/>
                    <a:miter lim="800000"/>
                    <a:headEnd/>
                    <a:tailEnd/>
                  </a:ln>
                </pic:spPr>
              </pic:pic>
            </a:graphicData>
          </a:graphic>
        </wp:anchor>
      </w:drawing>
    </w:r>
  </w:p>
  <w:p w:rsidR="00DC76DA" w:rsidRPr="00F02FF3" w:rsidRDefault="00C347BA" w:rsidP="00C347BA">
    <w:pPr>
      <w:ind w:firstLine="720"/>
      <w:rPr>
        <w:rFonts w:ascii="Cambria" w:hAnsi="Cambria"/>
      </w:rPr>
    </w:pPr>
    <w:r>
      <w:rPr>
        <w:rFonts w:ascii="Cambria" w:hAnsi="Cambria"/>
        <w:sz w:val="44"/>
        <w:szCs w:val="44"/>
      </w:rPr>
      <w:t xml:space="preserve">       </w:t>
    </w:r>
    <w:r w:rsidR="00DC76DA" w:rsidRPr="00F02FF3">
      <w:rPr>
        <w:rFonts w:ascii="Cambria" w:hAnsi="Cambria"/>
        <w:sz w:val="44"/>
        <w:szCs w:val="44"/>
      </w:rPr>
      <w:t xml:space="preserve">The Alpine Clinic, </w:t>
    </w:r>
    <w:r w:rsidR="00DC76DA" w:rsidRPr="00F02FF3">
      <w:rPr>
        <w:rFonts w:ascii="Cambria" w:hAnsi="Cambria"/>
        <w:sz w:val="20"/>
        <w:szCs w:val="20"/>
      </w:rPr>
      <w:t>PLLC</w:t>
    </w:r>
  </w:p>
  <w:p w:rsidR="00DC76DA" w:rsidRPr="004D5DDD" w:rsidRDefault="00EB7684" w:rsidP="00C347BA">
    <w:pPr>
      <w:tabs>
        <w:tab w:val="left" w:pos="6135"/>
        <w:tab w:val="left" w:pos="9900"/>
        <w:tab w:val="left" w:pos="9990"/>
      </w:tabs>
      <w:spacing w:before="300"/>
      <w:jc w:val="center"/>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61312" behindDoc="0" locked="0" layoutInCell="1" allowOverlap="1">
              <wp:simplePos x="0" y="0"/>
              <wp:positionH relativeFrom="column">
                <wp:posOffset>885825</wp:posOffset>
              </wp:positionH>
              <wp:positionV relativeFrom="paragraph">
                <wp:posOffset>37465</wp:posOffset>
              </wp:positionV>
              <wp:extent cx="5381625" cy="635"/>
              <wp:effectExtent l="19050" t="27940" r="1905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635"/>
                      </a:xfrm>
                      <a:prstGeom prst="straightConnector1">
                        <a:avLst/>
                      </a:prstGeom>
                      <a:noFill/>
                      <a:ln w="3810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69.75pt;margin-top:2.95pt;width:423.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" strokecolor="#1f497d [3215]" strokeweight="3pt">
              <v:shadow color="#7f7f7f [1601]" opacity=".5" offset="1pt"/>
            </v:shape>
          </w:pict>
        </mc:Fallback>
      </mc:AlternateContent>
    </w:r>
    <w:r w:rsidR="00C347BA">
      <w:rPr>
        <w:rFonts w:ascii="Cambria" w:hAnsi="Cambria"/>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684" w:rsidRDefault="00EB7684" w:rsidP="00EB7684">
    <w:pPr>
      <w:pStyle w:val="Subtitle"/>
      <w:jc w:val="center"/>
      <w:rPr>
        <w:b/>
        <w:i w:val="0"/>
        <w:color w:val="auto"/>
        <w:sz w:val="32"/>
        <w:szCs w:val="32"/>
      </w:rPr>
    </w:pPr>
    <w:r>
      <w:rPr>
        <w:b/>
        <w:i w:val="0"/>
        <w:color w:val="auto"/>
        <w:sz w:val="32"/>
        <w:szCs w:val="32"/>
      </w:rPr>
      <w:t>Jeffrey Kauffman, M.D.</w:t>
    </w:r>
  </w:p>
  <w:p w:rsidR="00EB7684" w:rsidRDefault="00EB7684" w:rsidP="00EB7684">
    <w:pPr>
      <w:pStyle w:val="Subtitle"/>
      <w:jc w:val="center"/>
      <w:rPr>
        <w:color w:val="auto"/>
        <w:sz w:val="32"/>
        <w:szCs w:val="32"/>
      </w:rPr>
    </w:pPr>
    <w:r>
      <w:rPr>
        <w:color w:val="auto"/>
        <w:sz w:val="32"/>
        <w:szCs w:val="32"/>
      </w:rPr>
      <w:t xml:space="preserve">Board Certified Orthopaedic Surgeon </w:t>
    </w:r>
  </w:p>
  <w:p w:rsidR="00EB7684" w:rsidRDefault="00EB7684" w:rsidP="00EB7684">
    <w:pPr>
      <w:jc w:val="center"/>
      <w:rPr>
        <w:rFonts w:ascii="Cambria" w:hAnsi="Cambria"/>
        <w:i/>
        <w:iCs/>
        <w:spacing w:val="15"/>
        <w:szCs w:val="32"/>
      </w:rPr>
    </w:pPr>
    <w:r>
      <w:rPr>
        <w:rFonts w:ascii="Cambria" w:hAnsi="Cambria"/>
        <w:i/>
        <w:iCs/>
        <w:spacing w:val="15"/>
        <w:szCs w:val="32"/>
      </w:rPr>
      <w:t>Specializing in Orthopaedic Sports Medicine, Knee, and Shoulder Reconstructive Surgery</w:t>
    </w:r>
    <w:r>
      <w:rPr>
        <w:rFonts w:ascii="Cambria" w:hAnsi="Cambria"/>
        <w:i/>
        <w:iCs/>
        <w:spacing w:val="15"/>
        <w:szCs w:val="32"/>
      </w:rPr>
      <w:br/>
    </w:r>
  </w:p>
  <w:p w:rsidR="00EB7684" w:rsidRPr="00EB7684" w:rsidRDefault="00EB7684" w:rsidP="00EB7684">
    <w:pPr>
      <w:ind w:firstLine="720"/>
      <w:rPr>
        <w:rFonts w:ascii="Cambria" w:hAnsi="Cambria"/>
      </w:rPr>
    </w:pPr>
    <w:r>
      <w:rPr>
        <w:noProof/>
      </w:rPr>
      <mc:AlternateContent>
        <mc:Choice Requires="wps">
          <w:drawing>
            <wp:anchor distT="0" distB="0" distL="114300" distR="114300" simplePos="0" relativeHeight="251665408" behindDoc="0" locked="0" layoutInCell="1" allowOverlap="1">
              <wp:simplePos x="0" y="0"/>
              <wp:positionH relativeFrom="column">
                <wp:posOffset>161925</wp:posOffset>
              </wp:positionH>
              <wp:positionV relativeFrom="paragraph">
                <wp:posOffset>4445</wp:posOffset>
              </wp:positionV>
              <wp:extent cx="6553200" cy="9525"/>
              <wp:effectExtent l="19050" t="23495" r="19050" b="1460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9525"/>
                      </a:xfrm>
                      <a:prstGeom prst="straightConnector1">
                        <a:avLst/>
                      </a:prstGeom>
                      <a:noFill/>
                      <a:ln w="285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2.75pt;margin-top:.35pt;width:516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" strokecolor="gray [1629]" strokeweight="2.25pt"/>
          </w:pict>
        </mc:Fallback>
      </mc:AlternateContent>
    </w:r>
    <w:r>
      <w:rPr>
        <w:rFonts w:ascii="Cambria" w:hAnsi="Cambria"/>
        <w:sz w:val="44"/>
        <w:szCs w:val="44"/>
      </w:rPr>
      <w:t xml:space="preserve">    </w:t>
    </w:r>
    <w:r>
      <w:rPr>
        <w:rFonts w:ascii="Cambria" w:hAnsi="Cambria"/>
        <w:sz w:val="20"/>
        <w:szCs w:val="20"/>
      </w:rPr>
      <w:t xml:space="preserve">                                                                                                                                                  </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6DC"/>
    <w:multiLevelType w:val="hybridMultilevel"/>
    <w:tmpl w:val="C4E415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85715"/>
    <w:multiLevelType w:val="hybridMultilevel"/>
    <w:tmpl w:val="30F69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060513"/>
    <w:multiLevelType w:val="hybridMultilevel"/>
    <w:tmpl w:val="A36290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AD56BCF"/>
    <w:multiLevelType w:val="hybridMultilevel"/>
    <w:tmpl w:val="4ADA19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2D1961"/>
    <w:multiLevelType w:val="hybridMultilevel"/>
    <w:tmpl w:val="962A68E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7852F8"/>
    <w:multiLevelType w:val="hybridMultilevel"/>
    <w:tmpl w:val="368E4688"/>
    <w:lvl w:ilvl="0" w:tplc="83ACFA2C">
      <w:start w:val="5"/>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nsid w:val="7F17734B"/>
    <w:multiLevelType w:val="hybridMultilevel"/>
    <w:tmpl w:val="73FAB3C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49B"/>
    <w:rsid w:val="000242EA"/>
    <w:rsid w:val="00064A5D"/>
    <w:rsid w:val="00072333"/>
    <w:rsid w:val="00081969"/>
    <w:rsid w:val="000D54E8"/>
    <w:rsid w:val="00116310"/>
    <w:rsid w:val="00117A40"/>
    <w:rsid w:val="00137915"/>
    <w:rsid w:val="00141F0A"/>
    <w:rsid w:val="001540CA"/>
    <w:rsid w:val="002455D7"/>
    <w:rsid w:val="002550A0"/>
    <w:rsid w:val="0027190A"/>
    <w:rsid w:val="002F5577"/>
    <w:rsid w:val="003536EA"/>
    <w:rsid w:val="0040369F"/>
    <w:rsid w:val="00441C83"/>
    <w:rsid w:val="004468A3"/>
    <w:rsid w:val="004D5DDD"/>
    <w:rsid w:val="00582BAA"/>
    <w:rsid w:val="005901E3"/>
    <w:rsid w:val="005B0866"/>
    <w:rsid w:val="005F3314"/>
    <w:rsid w:val="005F45FB"/>
    <w:rsid w:val="0063286F"/>
    <w:rsid w:val="00643683"/>
    <w:rsid w:val="00692741"/>
    <w:rsid w:val="00765A7D"/>
    <w:rsid w:val="007C19CF"/>
    <w:rsid w:val="007F72F4"/>
    <w:rsid w:val="008B0FF9"/>
    <w:rsid w:val="00902F3C"/>
    <w:rsid w:val="009432FA"/>
    <w:rsid w:val="00972A49"/>
    <w:rsid w:val="00A04B3F"/>
    <w:rsid w:val="00A4649B"/>
    <w:rsid w:val="00A70E44"/>
    <w:rsid w:val="00A86454"/>
    <w:rsid w:val="00AE22F0"/>
    <w:rsid w:val="00AE4B19"/>
    <w:rsid w:val="00B914C8"/>
    <w:rsid w:val="00C16455"/>
    <w:rsid w:val="00C347BA"/>
    <w:rsid w:val="00C76137"/>
    <w:rsid w:val="00CE34D7"/>
    <w:rsid w:val="00CE7B0C"/>
    <w:rsid w:val="00D35C15"/>
    <w:rsid w:val="00D54A30"/>
    <w:rsid w:val="00DA6937"/>
    <w:rsid w:val="00DC76DA"/>
    <w:rsid w:val="00DE6007"/>
    <w:rsid w:val="00E80586"/>
    <w:rsid w:val="00EA1D71"/>
    <w:rsid w:val="00EB7684"/>
    <w:rsid w:val="00ED20C7"/>
    <w:rsid w:val="00F21FE2"/>
    <w:rsid w:val="00F90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E01"/>
    <w:rPr>
      <w:sz w:val="24"/>
      <w:szCs w:val="24"/>
    </w:rPr>
  </w:style>
  <w:style w:type="paragraph" w:styleId="Heading1">
    <w:name w:val="heading 1"/>
    <w:basedOn w:val="Normal"/>
    <w:next w:val="Normal"/>
    <w:link w:val="Heading1Char"/>
    <w:qFormat/>
    <w:rsid w:val="005F45F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14C8"/>
    <w:rPr>
      <w:color w:val="0000FF"/>
      <w:u w:val="single"/>
    </w:rPr>
  </w:style>
  <w:style w:type="paragraph" w:styleId="Header">
    <w:name w:val="header"/>
    <w:basedOn w:val="Normal"/>
    <w:link w:val="HeaderChar"/>
    <w:rsid w:val="00DC76DA"/>
    <w:pPr>
      <w:tabs>
        <w:tab w:val="center" w:pos="4680"/>
        <w:tab w:val="right" w:pos="9360"/>
      </w:tabs>
    </w:pPr>
  </w:style>
  <w:style w:type="character" w:customStyle="1" w:styleId="HeaderChar">
    <w:name w:val="Header Char"/>
    <w:basedOn w:val="DefaultParagraphFont"/>
    <w:link w:val="Header"/>
    <w:rsid w:val="00DC76DA"/>
    <w:rPr>
      <w:sz w:val="24"/>
      <w:szCs w:val="24"/>
    </w:rPr>
  </w:style>
  <w:style w:type="paragraph" w:styleId="Footer">
    <w:name w:val="footer"/>
    <w:basedOn w:val="Normal"/>
    <w:link w:val="FooterChar"/>
    <w:rsid w:val="00DC76DA"/>
    <w:pPr>
      <w:tabs>
        <w:tab w:val="center" w:pos="4680"/>
        <w:tab w:val="right" w:pos="9360"/>
      </w:tabs>
    </w:pPr>
  </w:style>
  <w:style w:type="character" w:customStyle="1" w:styleId="FooterChar">
    <w:name w:val="Footer Char"/>
    <w:basedOn w:val="DefaultParagraphFont"/>
    <w:link w:val="Footer"/>
    <w:rsid w:val="00DC76DA"/>
    <w:rPr>
      <w:sz w:val="24"/>
      <w:szCs w:val="24"/>
    </w:rPr>
  </w:style>
  <w:style w:type="paragraph" w:styleId="BalloonText">
    <w:name w:val="Balloon Text"/>
    <w:basedOn w:val="Normal"/>
    <w:link w:val="BalloonTextChar"/>
    <w:rsid w:val="00DC76DA"/>
    <w:rPr>
      <w:rFonts w:ascii="Tahoma" w:hAnsi="Tahoma" w:cs="Tahoma"/>
      <w:sz w:val="16"/>
      <w:szCs w:val="16"/>
    </w:rPr>
  </w:style>
  <w:style w:type="character" w:customStyle="1" w:styleId="BalloonTextChar">
    <w:name w:val="Balloon Text Char"/>
    <w:basedOn w:val="DefaultParagraphFont"/>
    <w:link w:val="BalloonText"/>
    <w:rsid w:val="00DC76DA"/>
    <w:rPr>
      <w:rFonts w:ascii="Tahoma" w:hAnsi="Tahoma" w:cs="Tahoma"/>
      <w:sz w:val="16"/>
      <w:szCs w:val="16"/>
    </w:rPr>
  </w:style>
  <w:style w:type="character" w:customStyle="1" w:styleId="Heading1Char">
    <w:name w:val="Heading 1 Char"/>
    <w:basedOn w:val="DefaultParagraphFont"/>
    <w:link w:val="Heading1"/>
    <w:rsid w:val="005F45FB"/>
    <w:rPr>
      <w:rFonts w:ascii="Arial" w:hAnsi="Arial" w:cs="Arial"/>
      <w:b/>
      <w:bCs/>
      <w:kern w:val="32"/>
      <w:sz w:val="32"/>
      <w:szCs w:val="32"/>
    </w:rPr>
  </w:style>
  <w:style w:type="paragraph" w:styleId="ListParagraph">
    <w:name w:val="List Paragraph"/>
    <w:basedOn w:val="Normal"/>
    <w:uiPriority w:val="34"/>
    <w:qFormat/>
    <w:rsid w:val="005F45FB"/>
    <w:pPr>
      <w:ind w:left="720"/>
      <w:contextualSpacing/>
    </w:pPr>
  </w:style>
  <w:style w:type="paragraph" w:styleId="BodyTextIndent">
    <w:name w:val="Body Text Indent"/>
    <w:basedOn w:val="Normal"/>
    <w:link w:val="BodyTextIndentChar"/>
    <w:rsid w:val="00D54A30"/>
    <w:pPr>
      <w:spacing w:line="360" w:lineRule="auto"/>
      <w:ind w:firstLine="720"/>
    </w:pPr>
  </w:style>
  <w:style w:type="character" w:customStyle="1" w:styleId="BodyTextIndentChar">
    <w:name w:val="Body Text Indent Char"/>
    <w:basedOn w:val="DefaultParagraphFont"/>
    <w:link w:val="BodyTextIndent"/>
    <w:rsid w:val="00D54A30"/>
    <w:rPr>
      <w:sz w:val="24"/>
      <w:szCs w:val="24"/>
    </w:rPr>
  </w:style>
  <w:style w:type="paragraph" w:styleId="Subtitle">
    <w:name w:val="Subtitle"/>
    <w:basedOn w:val="Normal"/>
    <w:next w:val="Normal"/>
    <w:link w:val="SubtitleChar"/>
    <w:qFormat/>
    <w:rsid w:val="00EB7684"/>
    <w:rPr>
      <w:rFonts w:ascii="Cambria" w:hAnsi="Cambria"/>
      <w:i/>
      <w:iCs/>
      <w:color w:val="4F81BD"/>
      <w:spacing w:val="15"/>
    </w:rPr>
  </w:style>
  <w:style w:type="character" w:customStyle="1" w:styleId="SubtitleChar">
    <w:name w:val="Subtitle Char"/>
    <w:basedOn w:val="DefaultParagraphFont"/>
    <w:link w:val="Subtitle"/>
    <w:rsid w:val="00EB7684"/>
    <w:rPr>
      <w:rFonts w:ascii="Cambria" w:hAnsi="Cambria"/>
      <w:i/>
      <w:iCs/>
      <w:color w:val="4F81BD"/>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E01"/>
    <w:rPr>
      <w:sz w:val="24"/>
      <w:szCs w:val="24"/>
    </w:rPr>
  </w:style>
  <w:style w:type="paragraph" w:styleId="Heading1">
    <w:name w:val="heading 1"/>
    <w:basedOn w:val="Normal"/>
    <w:next w:val="Normal"/>
    <w:link w:val="Heading1Char"/>
    <w:qFormat/>
    <w:rsid w:val="005F45F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14C8"/>
    <w:rPr>
      <w:color w:val="0000FF"/>
      <w:u w:val="single"/>
    </w:rPr>
  </w:style>
  <w:style w:type="paragraph" w:styleId="Header">
    <w:name w:val="header"/>
    <w:basedOn w:val="Normal"/>
    <w:link w:val="HeaderChar"/>
    <w:rsid w:val="00DC76DA"/>
    <w:pPr>
      <w:tabs>
        <w:tab w:val="center" w:pos="4680"/>
        <w:tab w:val="right" w:pos="9360"/>
      </w:tabs>
    </w:pPr>
  </w:style>
  <w:style w:type="character" w:customStyle="1" w:styleId="HeaderChar">
    <w:name w:val="Header Char"/>
    <w:basedOn w:val="DefaultParagraphFont"/>
    <w:link w:val="Header"/>
    <w:rsid w:val="00DC76DA"/>
    <w:rPr>
      <w:sz w:val="24"/>
      <w:szCs w:val="24"/>
    </w:rPr>
  </w:style>
  <w:style w:type="paragraph" w:styleId="Footer">
    <w:name w:val="footer"/>
    <w:basedOn w:val="Normal"/>
    <w:link w:val="FooterChar"/>
    <w:rsid w:val="00DC76DA"/>
    <w:pPr>
      <w:tabs>
        <w:tab w:val="center" w:pos="4680"/>
        <w:tab w:val="right" w:pos="9360"/>
      </w:tabs>
    </w:pPr>
  </w:style>
  <w:style w:type="character" w:customStyle="1" w:styleId="FooterChar">
    <w:name w:val="Footer Char"/>
    <w:basedOn w:val="DefaultParagraphFont"/>
    <w:link w:val="Footer"/>
    <w:rsid w:val="00DC76DA"/>
    <w:rPr>
      <w:sz w:val="24"/>
      <w:szCs w:val="24"/>
    </w:rPr>
  </w:style>
  <w:style w:type="paragraph" w:styleId="BalloonText">
    <w:name w:val="Balloon Text"/>
    <w:basedOn w:val="Normal"/>
    <w:link w:val="BalloonTextChar"/>
    <w:rsid w:val="00DC76DA"/>
    <w:rPr>
      <w:rFonts w:ascii="Tahoma" w:hAnsi="Tahoma" w:cs="Tahoma"/>
      <w:sz w:val="16"/>
      <w:szCs w:val="16"/>
    </w:rPr>
  </w:style>
  <w:style w:type="character" w:customStyle="1" w:styleId="BalloonTextChar">
    <w:name w:val="Balloon Text Char"/>
    <w:basedOn w:val="DefaultParagraphFont"/>
    <w:link w:val="BalloonText"/>
    <w:rsid w:val="00DC76DA"/>
    <w:rPr>
      <w:rFonts w:ascii="Tahoma" w:hAnsi="Tahoma" w:cs="Tahoma"/>
      <w:sz w:val="16"/>
      <w:szCs w:val="16"/>
    </w:rPr>
  </w:style>
  <w:style w:type="character" w:customStyle="1" w:styleId="Heading1Char">
    <w:name w:val="Heading 1 Char"/>
    <w:basedOn w:val="DefaultParagraphFont"/>
    <w:link w:val="Heading1"/>
    <w:rsid w:val="005F45FB"/>
    <w:rPr>
      <w:rFonts w:ascii="Arial" w:hAnsi="Arial" w:cs="Arial"/>
      <w:b/>
      <w:bCs/>
      <w:kern w:val="32"/>
      <w:sz w:val="32"/>
      <w:szCs w:val="32"/>
    </w:rPr>
  </w:style>
  <w:style w:type="paragraph" w:styleId="ListParagraph">
    <w:name w:val="List Paragraph"/>
    <w:basedOn w:val="Normal"/>
    <w:uiPriority w:val="34"/>
    <w:qFormat/>
    <w:rsid w:val="005F45FB"/>
    <w:pPr>
      <w:ind w:left="720"/>
      <w:contextualSpacing/>
    </w:pPr>
  </w:style>
  <w:style w:type="paragraph" w:styleId="BodyTextIndent">
    <w:name w:val="Body Text Indent"/>
    <w:basedOn w:val="Normal"/>
    <w:link w:val="BodyTextIndentChar"/>
    <w:rsid w:val="00D54A30"/>
    <w:pPr>
      <w:spacing w:line="360" w:lineRule="auto"/>
      <w:ind w:firstLine="720"/>
    </w:pPr>
  </w:style>
  <w:style w:type="character" w:customStyle="1" w:styleId="BodyTextIndentChar">
    <w:name w:val="Body Text Indent Char"/>
    <w:basedOn w:val="DefaultParagraphFont"/>
    <w:link w:val="BodyTextIndent"/>
    <w:rsid w:val="00D54A30"/>
    <w:rPr>
      <w:sz w:val="24"/>
      <w:szCs w:val="24"/>
    </w:rPr>
  </w:style>
  <w:style w:type="paragraph" w:styleId="Subtitle">
    <w:name w:val="Subtitle"/>
    <w:basedOn w:val="Normal"/>
    <w:next w:val="Normal"/>
    <w:link w:val="SubtitleChar"/>
    <w:qFormat/>
    <w:rsid w:val="00EB7684"/>
    <w:rPr>
      <w:rFonts w:ascii="Cambria" w:hAnsi="Cambria"/>
      <w:i/>
      <w:iCs/>
      <w:color w:val="4F81BD"/>
      <w:spacing w:val="15"/>
    </w:rPr>
  </w:style>
  <w:style w:type="character" w:customStyle="1" w:styleId="SubtitleChar">
    <w:name w:val="Subtitle Char"/>
    <w:basedOn w:val="DefaultParagraphFont"/>
    <w:link w:val="Subtitle"/>
    <w:rsid w:val="00EB7684"/>
    <w:rPr>
      <w:rFonts w:ascii="Cambria" w:hAnsi="Cambria"/>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36929-EC1F-499C-BC9A-72D4EC7A4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LEVEL A</vt:lpstr>
    </vt:vector>
  </TitlesOfParts>
  <Company>Microsoft</Company>
  <LinksUpToDate>false</LinksUpToDate>
  <CharactersWithSpaces>3997</CharactersWithSpaces>
  <SharedDoc>false</SharedDoc>
  <HLinks>
    <vt:vector size="6" baseType="variant">
      <vt:variant>
        <vt:i4>3473509</vt:i4>
      </vt:variant>
      <vt:variant>
        <vt:i4>0</vt:i4>
      </vt:variant>
      <vt:variant>
        <vt:i4>0</vt:i4>
      </vt:variant>
      <vt:variant>
        <vt:i4>5</vt:i4>
      </vt:variant>
      <vt:variant>
        <vt:lpwstr>http://www.thealpineclinic.com/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A</dc:title>
  <dc:creator>Mia Whalley</dc:creator>
  <cp:lastModifiedBy>Mia Whalley</cp:lastModifiedBy>
  <cp:revision>2</cp:revision>
  <cp:lastPrinted>2013-05-16T18:48:00Z</cp:lastPrinted>
  <dcterms:created xsi:type="dcterms:W3CDTF">2014-07-16T15:51:00Z</dcterms:created>
  <dcterms:modified xsi:type="dcterms:W3CDTF">2014-07-16T15:51:00Z</dcterms:modified>
</cp:coreProperties>
</file>